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项目招标事项核准意见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/>
        <w:textAlignment w:val="auto"/>
        <w:outlineLvl w:val="9"/>
        <w:rPr>
          <w:rFonts w:hint="eastAsia"/>
        </w:rPr>
      </w:pPr>
    </w:p>
    <w:p>
      <w:pPr>
        <w:spacing w:line="600" w:lineRule="exact"/>
        <w:ind w:left="-442" w:leftChars="-138" w:right="-1206" w:rightChars="-377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kern w:val="0"/>
          <w:sz w:val="28"/>
          <w:szCs w:val="28"/>
        </w:rPr>
        <w:t>建设项目名称：</w:t>
      </w:r>
      <w:r>
        <w:rPr>
          <w:rFonts w:hint="eastAsia" w:ascii="仿宋_GB2312" w:hAnsi="仿宋_GB2312" w:cs="仿宋_GB2312"/>
          <w:kern w:val="0"/>
          <w:sz w:val="28"/>
          <w:szCs w:val="28"/>
          <w:u w:val="single"/>
        </w:rPr>
        <w:t>广西农业职业技术大学现代畜牧业产教融合中心项目（一期）</w:t>
      </w:r>
    </w:p>
    <w:tbl>
      <w:tblPr>
        <w:tblStyle w:val="4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726"/>
        <w:gridCol w:w="992"/>
        <w:gridCol w:w="850"/>
        <w:gridCol w:w="851"/>
        <w:gridCol w:w="850"/>
        <w:gridCol w:w="850"/>
        <w:gridCol w:w="1135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77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招标范围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招标组织形式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招标方式</w:t>
            </w:r>
          </w:p>
        </w:tc>
        <w:tc>
          <w:tcPr>
            <w:tcW w:w="11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不采用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招标方式</w:t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77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全部招标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部分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自行招标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委托招标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公开招标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邀请招标</w:t>
            </w:r>
          </w:p>
        </w:tc>
        <w:tc>
          <w:tcPr>
            <w:tcW w:w="11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勘察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lang w:val="en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设计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建筑工程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安装工程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监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理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设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其他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0" w:hRule="atLeas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审批部门核准意见说明</w:t>
            </w:r>
          </w:p>
        </w:tc>
        <w:tc>
          <w:tcPr>
            <w:tcW w:w="7571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outlineLvl w:val="9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根据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《中华人民共和国招标投标法实施条例》《必须招标的工程项目规定》（国家发展改革委2018年第16号令）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u w:val="single"/>
              </w:rPr>
              <w:t>本项目</w:t>
            </w:r>
            <w:r>
              <w:rPr>
                <w:rFonts w:hint="eastAsia" w:ascii="仿宋_GB2312" w:hAnsi="仿宋_GB2312" w:cs="仿宋_GB2312"/>
                <w:sz w:val="24"/>
                <w:szCs w:val="24"/>
                <w:u w:val="single"/>
              </w:rPr>
              <w:t>设计、建筑工程、安装工程、监理、设备</w:t>
            </w: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u w:val="single"/>
              </w:rPr>
              <w:t>内容采用公开招标方式，招标组织形式为委托招标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，请严格按照《中华人民共和国招标投标法》等法律法规和相关部门规章，规范进行招标活动（注:重要材料已经包含在建筑和安装工程内，不单独列计）。</w:t>
            </w:r>
          </w:p>
          <w:p>
            <w:pPr>
              <w:spacing w:line="600" w:lineRule="exact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>
            <w:pPr>
              <w:spacing w:line="600" w:lineRule="exact"/>
              <w:ind w:firstLine="3840" w:firstLineChars="1600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　　审批部门盖章</w:t>
            </w:r>
          </w:p>
          <w:p>
            <w:pPr>
              <w:spacing w:line="600" w:lineRule="exact"/>
              <w:ind w:firstLine="3600" w:firstLineChars="1500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33689D"/>
    <w:rsid w:val="71336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2024-10-21T02:56:00Z</dcterms:created>
  <dc:creator>lihy</dc:creator>
  <cp:lastModifiedBy>lihy</cp:lastModifiedBy>
  <dcterms:modified xsi:type="dcterms:W3CDTF">2024-10-21T02:56:30Z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