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93" w:afterLines="30" w:line="600" w:lineRule="exact"/>
        <w:textAlignment w:val="auto"/>
        <w:outlineLvl w:val="9"/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项目招标事项核准意见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outlineLvl w:val="9"/>
        <w:rPr>
          <w:rFonts w:hint="eastAsia"/>
        </w:rPr>
      </w:pPr>
      <w:bookmarkStart w:id="0" w:name="_GoBack"/>
      <w:bookmarkEnd w:id="0"/>
    </w:p>
    <w:p>
      <w:pPr>
        <w:spacing w:line="600" w:lineRule="exact"/>
        <w:ind w:right="-1206" w:rightChars="-377"/>
        <w:jc w:val="left"/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>广西农牧工程学校1#学生宿舍项目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992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全部招标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勘察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建筑工程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监理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重要设备</w:t>
            </w:r>
            <w:r>
              <w:rPr>
                <w:rFonts w:hint="default" w:ascii="仿宋_GB2312" w:hAnsi="仿宋_GB2312" w:cs="仿宋_GB2312"/>
                <w:color w:val="000000"/>
                <w:sz w:val="24"/>
                <w:szCs w:val="24"/>
              </w:rPr>
              <w:t>、材料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0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审批部门</w:t>
            </w:r>
          </w:p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本项目建筑工程、安装工程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  <w:lang w:eastAsia="zh-CN"/>
              </w:rPr>
              <w:t>采用公开招标方式，招标组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织形式为委托招标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，请严格按照《中华人民共和国招标投标法》等法律法规和相关部门规章，规范进行招标活动。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560" w:firstLineChars="19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320" w:firstLineChars="18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600" w:firstLineChars="15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569F7"/>
    <w:rsid w:val="6E15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2025-02-08T00:59:00Z</dcterms:created>
  <dc:creator>肥肥油</dc:creator>
  <cp:lastModifiedBy>肥肥油</cp:lastModifiedBy>
  <dcterms:modified xsi:type="dcterms:W3CDTF">2025-02-08T00:59:57Z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